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D0158" w14:paraId="319A8A6E" w14:textId="77777777">
        <w:trPr>
          <w:trHeight w:val="655"/>
        </w:trPr>
        <w:tc>
          <w:tcPr>
            <w:tcW w:w="9062" w:type="dxa"/>
          </w:tcPr>
          <w:p w14:paraId="3D923790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D6A61A9" w14:textId="77777777" w:rsidR="004D0158" w:rsidRDefault="00000000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Toc23320786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KLAUZULA INFORMACYJNA DLA </w:t>
            </w:r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INTERESANTÓW/KLIENTÓW GOPS W WIELGIEM</w:t>
            </w:r>
          </w:p>
          <w:p w14:paraId="65315BC5" w14:textId="77777777" w:rsidR="004D0158" w:rsidRDefault="004D0158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0158" w14:paraId="5A1534F0" w14:textId="77777777">
        <w:tc>
          <w:tcPr>
            <w:tcW w:w="9062" w:type="dxa"/>
          </w:tcPr>
          <w:p w14:paraId="10BD6D17" w14:textId="77777777" w:rsidR="004D0158" w:rsidRDefault="004D0158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E0EB7A3" w14:textId="77777777" w:rsidR="004D0158" w:rsidRDefault="004D0158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A7CF78" w14:textId="77777777" w:rsidR="004D0158" w:rsidRDefault="00000000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Wielgie,  dnia …………………………</w:t>
            </w:r>
          </w:p>
          <w:p w14:paraId="31CEED9C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7E4A4B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F50A2C" w14:textId="77777777" w:rsidR="004D0158" w:rsidRDefault="00000000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Zgodnie z art. 13 ogólnego rozporządzenia o ochronie danych osobowych z dnia 27 kwietnia 2016 r. (Dz. Urz. UE L 119 z 04.05.2016) zwanym dalej RODO informuje się, iż:</w:t>
            </w:r>
          </w:p>
          <w:p w14:paraId="1893F52E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1AC37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Administratorem danych osobowych Interesantów/Klientów GOPS w Wielgiem jest Gminny Ośrodek Pomocy Społecznej w Wielgiem,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Starowiejska 8, 87-603 Wielgie;</w:t>
            </w:r>
          </w:p>
          <w:p w14:paraId="2FA8B74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kontaktowe do Inspektora Ochrony Danych: Artur Spryszyński, adres email: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5">
              <w:r>
                <w:rPr>
                  <w:rStyle w:val="czeinternetowe"/>
                  <w:rFonts w:asciiTheme="minorHAnsi" w:hAnsiTheme="minorHAnsi" w:cstheme="minorHAnsi"/>
                  <w:b/>
                  <w:sz w:val="22"/>
                  <w:szCs w:val="22"/>
                </w:rPr>
                <w:t>biuro@odo-rodo.pl</w:t>
              </w:r>
            </w:hyperlink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nr tel. kom: 603  392 744.</w:t>
            </w:r>
          </w:p>
          <w:p w14:paraId="768B53C9" w14:textId="202DF73D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Dane osobowe przetwarzane będą w celu realizacji zadań: </w:t>
            </w:r>
            <w:r w:rsidR="00B069A9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Dodatku mieszkaniowego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Ustawy z dnia 05 grudnia 2014r., art. 21 oraz</w:t>
            </w:r>
            <w:r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na podstawie Art. 6 ust. 1 lit. C RODO i Art. 6 ust.1, lit. E RODO - spełnienie obowiązku prawnego ciążącego na administratorze.</w:t>
            </w:r>
          </w:p>
          <w:p w14:paraId="5A1A4D0A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osobowe przechowywane będą w czasie zgodnym z przepisami określonymi w pkt. 3.</w:t>
            </w:r>
          </w:p>
          <w:p w14:paraId="3E0A5EC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Odbiorcami danych osobowych Interesantów/Klientów GOPS w Wielgiem będą wyłącznie podmioty uprawnione do uzyskania danych osobowych na podstawie przepisów prawa.</w:t>
            </w:r>
          </w:p>
          <w:p w14:paraId="2EE2286C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Każdy klient pełnoletni posiada prawo do dostępu do danych osobowych, ich sprostowania, usunięcia lub ograniczenia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przetwarzania lub odwołania uprzednio udzielonej zgody.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przypadku klientów niepełnoletnich - z prawa, o którym mowa w powyższym punkcie skorzystać mogą opiekunowie prawni.</w:t>
            </w:r>
          </w:p>
          <w:p w14:paraId="353578F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Klient pełnoletni ma prawo wniesienia skargi do organu nadzorczego.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przypadku klientów niepełnoletnich, z prawa, o którym mowa w niniejszym punkcie skorzystać mogą opiekunowie prawni.</w:t>
            </w:r>
          </w:p>
          <w:p w14:paraId="5F6DC137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09A4B00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A3C07AF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BFF7F65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C70FB8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6B2F15E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9E26FB9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EE4FE79" w14:textId="77777777" w:rsidR="004D0158" w:rsidRDefault="00000000">
            <w:pPr>
              <w:widowControl w:val="0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………………..……………………………………………………………………</w:t>
            </w:r>
          </w:p>
          <w:p w14:paraId="220341E0" w14:textId="77777777" w:rsidR="004D0158" w:rsidRDefault="00000000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(zapoznałem się – czytelny podpis)</w:t>
            </w:r>
          </w:p>
          <w:p w14:paraId="7202E0A6" w14:textId="77777777" w:rsidR="004D0158" w:rsidRDefault="004D0158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3713BEF" w14:textId="77777777" w:rsidR="004D0158" w:rsidRDefault="004D0158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CB16D" w14:textId="77777777" w:rsidR="004D0158" w:rsidRDefault="004D0158"/>
    <w:sectPr w:rsidR="004D01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50C"/>
    <w:multiLevelType w:val="multilevel"/>
    <w:tmpl w:val="361C1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672A6E"/>
    <w:multiLevelType w:val="multilevel"/>
    <w:tmpl w:val="DD36D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3666010">
    <w:abstractNumId w:val="0"/>
  </w:num>
  <w:num w:numId="2" w16cid:durableId="161266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58"/>
    <w:rsid w:val="004D0158"/>
    <w:rsid w:val="00943AFF"/>
    <w:rsid w:val="00974509"/>
    <w:rsid w:val="00B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FC4"/>
  <w15:docId w15:val="{EA338E9A-58FE-4B04-AB97-140EF57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6C"/>
    <w:rPr>
      <w:rFonts w:ascii="Arial" w:eastAsia="Times New Roman" w:hAnsi="Arial" w:cs="Arial"/>
      <w:color w:val="000000"/>
      <w:sz w:val="1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B4D6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customStyle="1" w:styleId="Tabela-Siatka1">
    <w:name w:val="Tabela - Siatka1"/>
    <w:basedOn w:val="Standardowy"/>
    <w:uiPriority w:val="59"/>
    <w:rsid w:val="005B4D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elgiego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Grzelakowska</dc:creator>
  <dc:description/>
  <cp:lastModifiedBy>jszczepankowska</cp:lastModifiedBy>
  <cp:revision>3</cp:revision>
  <cp:lastPrinted>2021-10-26T11:13:00Z</cp:lastPrinted>
  <dcterms:created xsi:type="dcterms:W3CDTF">2023-04-13T05:29:00Z</dcterms:created>
  <dcterms:modified xsi:type="dcterms:W3CDTF">2023-04-13T08:50:00Z</dcterms:modified>
  <dc:language>pl-PL</dc:language>
</cp:coreProperties>
</file>